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/>
          <w:b/>
          <w:bCs/>
          <w:color w:val="FF0000"/>
          <w:sz w:val="84"/>
          <w:szCs w:val="84"/>
          <w:lang w:val="en-US"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760730</wp:posOffset>
                </wp:positionV>
                <wp:extent cx="5261610" cy="635"/>
                <wp:effectExtent l="0" t="15875" r="11430" b="292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1610" cy="6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59.9pt;height:0.05pt;width:414.3pt;z-index:251660288;mso-width-relative:page;mso-height-relative:page;" filled="f" stroked="t" coordsize="21600,21600" o:gfxdata="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tHOAR2AAAAAkBAAAPAAAAAAAAAAEAIAAAACIAAABkcnMvZG93bnJl&#10;di54bWxQSwECFAAUAAAACACHTuJAqSAedMQBAABxAwAADgAAAAAAAAABACAAAAAnAQAAZHJzL2Uy&#10;b0RvYy54bWxQSwUGAAAAAAYABgBZAQAAXQUAAAAA&#10;">
                <v:path arrowok="t"/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722630</wp:posOffset>
                </wp:positionV>
                <wp:extent cx="526161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3645" y="1637030"/>
                          <a:ext cx="52616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56.9pt;height:0pt;width:414.3pt;z-index:251659264;mso-width-relative:page;mso-height-relative:page;" filled="f" stroked="t" coordsize="21600,21600" o:gfxdata="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JJiGtYAAAAJAQAADwAAAAAAAAABACAAAAAiAAAAZHJzL2Rvd25yZXYueG1sUEsB&#10;AhQAFAAAAAgAh07iQGUEt+H3AQAAzAMAAA4AAAAAAAAAAQAgAAAAJQEAAGRycy9lMm9Eb2MueG1s&#10;UEsFBgAAAAAGAAYAWQEAAI4FAAAAAA==&#10;">
                <v:path arrowok="t"/>
                <v:fill on="f" focussize="0,0"/>
                <v:stroke weight="1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>郓城县博物馆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郓城县“博物馆之友”章程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第一章</w:t>
      </w:r>
      <w:r>
        <w:rPr>
          <w:rFonts w:hint="eastAsia" w:ascii="仿宋" w:hAnsi="仿宋" w:eastAsia="仿宋" w:cs="仿宋"/>
          <w:sz w:val="32"/>
          <w:szCs w:val="32"/>
        </w:rPr>
        <w:t>总则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 宗旨：郓城县“博物馆之友”是一个由热爱郓城县博物馆、关心和支持博物馆事业发展的各界人士组成的志愿者团体。本团体以传承和弘扬郓城县的历史文化为核心使命，致力于加强博物馆与公众的互动，提高公众对博物馆的认知度和参与度，推动郓城县博物馆事业的持续发展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 任务：本团体将积极组织志愿者参与博物馆的各项活动，包括展览策划、教育活动、公众服务、宣传推广等，为博物馆提供有力的支持。同时，本团体还将为博物馆提供意见和建议，促进博物馆的服务提升和持续发展。此外，本团体还将积极推广郓城县的历史文化，通过举办各类文化活动和交流，增强公众对地方文化的认同感和自豪感。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第二章</w:t>
      </w:r>
      <w:r>
        <w:rPr>
          <w:rFonts w:hint="eastAsia" w:ascii="仿宋" w:hAnsi="仿宋" w:eastAsia="仿宋" w:cs="仿宋"/>
          <w:sz w:val="32"/>
          <w:szCs w:val="32"/>
        </w:rPr>
        <w:t>成员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 成员资格：凡热爱郓城县博物馆、关心和支持博物馆事业发展，愿意遵守本章程并积极参与“博物馆之友”活动的各界人士，包括文化爱好者、专家学者、艺术家、教育工作者等，均可申请成为本团体成员。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 权利与义务：成员享有参与“博物馆之友”组织的各项活动、提出建议和意见、获得相关资源和信息等权利。同时，成员需履行遵守章程、积极参与活动、维护团体形象等义务，为郓城县博物馆事业的发展贡献自己的力量。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第三章</w:t>
      </w:r>
      <w:r>
        <w:rPr>
          <w:rFonts w:hint="eastAsia" w:ascii="仿宋" w:hAnsi="仿宋" w:eastAsia="仿宋" w:cs="仿宋"/>
          <w:sz w:val="32"/>
          <w:szCs w:val="32"/>
        </w:rPr>
        <w:t>组织机构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 组织架构：本团体设立主席、副主席、秘书长等职位，负责领导和组织团体的各项工作。同时，设立若干志愿者小组，负责具体活动的策划和实施。各职位和小组将由成员大会选举产生，确保工作的顺利开展。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 决策机构：本团体的决策机构为成员大会，负责审议和通过章程、选举产生领导机构、决定重大事项等。成员大会将定期召开，确保团体工作的透明度和民主性。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第四章</w:t>
      </w:r>
      <w:r>
        <w:rPr>
          <w:rFonts w:hint="eastAsia" w:ascii="仿宋" w:hAnsi="仿宋" w:eastAsia="仿宋" w:cs="仿宋"/>
          <w:sz w:val="32"/>
          <w:szCs w:val="32"/>
        </w:rPr>
        <w:t>活动与参与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 活动内容：本团体将定期举办各类活动，包括但不限于展览参观、专题讲座、文化交流、志愿服务等。活动将围绕郓城县的历史文化展开，旨在提高公众对地方文化的认知度和兴趣。同时，本团体还将与其他文化机构和团体开展合作，共同推动郓城县文化事业的发展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 参与方式：成员可通过线上或线下方式参与本团体的各项活动。线上方式包括关注官方社交媒体账号、参与线上讨论、分享和传播博物馆相关信息等；线下方式包括参加实体活动、提供志愿服务、参与展览策划和公众服务等。本团体将提供多种参与途径，以满足不同成员的兴趣和需求。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第五章</w:t>
      </w:r>
      <w:r>
        <w:rPr>
          <w:rFonts w:hint="eastAsia" w:ascii="仿宋" w:hAnsi="仿宋" w:eastAsia="仿宋" w:cs="仿宋"/>
          <w:sz w:val="32"/>
          <w:szCs w:val="32"/>
        </w:rPr>
        <w:t>附则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 章程修改：本章程的修改须经成员大会审议通过，并报经相关部门备案后生效。修改过程将遵循民主、公正、透明的原则，确保章程的合法性和有效性。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 团体解散：本团体因故需要解散时，须经成员大会表决通过，并妥善处理相关事宜后，方可宣布解散。在解散过程中，本团体将确保成员权益的保障和事务的顺利交接。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 解释权：本章程的解释权归郓城县“博物馆之友”所有。对于章程的解释和适用，本团体将遵循公平、公正、合理的原则，确保成员和公众的权益得到维护。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1139825</wp:posOffset>
            </wp:positionV>
            <wp:extent cx="1737360" cy="1723390"/>
            <wp:effectExtent l="0" t="0" r="0" b="0"/>
            <wp:wrapNone/>
            <wp:docPr id="3" name="图片 3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第十二条 生效时间：本章程自发布之日起生效。在章程生效后，本团体将按照章程的规定开展各项工作，为郓城县博物馆事业的发展贡献力量。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郓城县博物馆</w:t>
      </w:r>
    </w:p>
    <w:p>
      <w:p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2022年9月5日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NWYwODY4ZDMyZjk3ZWM0MTA5M2I2NDFkN2M3YTQifQ=="/>
  </w:docVars>
  <w:rsids>
    <w:rsidRoot w:val="3FA476E2"/>
    <w:rsid w:val="3FA4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2024-02-25T13:47:00Z</dcterms:created>
  <dc:creator>we are young</dc:creator>
  <cp:lastModifiedBy>we are young</cp:lastModifiedBy>
  <dcterms:modified xsi:type="dcterms:W3CDTF">2024-02-25T13:55:00Z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F59B2D18DE304E7E8E49672A7E9C369F_11</vt:lpwstr>
  </property>
</Properties>
</file>